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81B" w:rsidRDefault="008E781B" w:rsidP="008E781B">
      <w:pPr>
        <w:spacing w:line="480" w:lineRule="auto"/>
        <w:jc w:val="both"/>
        <w:rPr>
          <w:rFonts w:ascii="Times New Roman" w:hAnsi="Times New Roman" w:cs="Times New Roman"/>
          <w:i/>
          <w:sz w:val="28"/>
          <w:szCs w:val="28"/>
        </w:rPr>
      </w:pPr>
      <w:r w:rsidRPr="00492277">
        <w:rPr>
          <w:rFonts w:ascii="Times New Roman" w:hAnsi="Times New Roman" w:cs="Times New Roman"/>
          <w:sz w:val="28"/>
          <w:szCs w:val="28"/>
        </w:rPr>
        <w:t xml:space="preserve">Over a long period of time in Africa, women have been degraded and deprived of their rights and freedom, socially and economically. In regards to all these forms of degradation, this work examines patriarchy ability to deform woman in </w:t>
      </w:r>
      <w:proofErr w:type="spellStart"/>
      <w:r w:rsidRPr="00492277">
        <w:rPr>
          <w:rFonts w:ascii="Times New Roman" w:hAnsi="Times New Roman" w:cs="Times New Roman"/>
          <w:sz w:val="28"/>
          <w:szCs w:val="28"/>
        </w:rPr>
        <w:t>Okpewho’s</w:t>
      </w:r>
      <w:proofErr w:type="spellEnd"/>
      <w:r w:rsidRPr="00492277">
        <w:rPr>
          <w:rFonts w:ascii="Times New Roman" w:hAnsi="Times New Roman" w:cs="Times New Roman"/>
          <w:sz w:val="28"/>
          <w:szCs w:val="28"/>
        </w:rPr>
        <w:t xml:space="preserve"> </w:t>
      </w:r>
      <w:r w:rsidRPr="00492277">
        <w:rPr>
          <w:rFonts w:ascii="Times New Roman" w:hAnsi="Times New Roman" w:cs="Times New Roman"/>
          <w:i/>
          <w:sz w:val="28"/>
          <w:szCs w:val="28"/>
        </w:rPr>
        <w:t>The Last Duty</w:t>
      </w:r>
      <w:r w:rsidRPr="00492277">
        <w:rPr>
          <w:rFonts w:ascii="Times New Roman" w:hAnsi="Times New Roman" w:cs="Times New Roman"/>
          <w:sz w:val="28"/>
          <w:szCs w:val="28"/>
        </w:rPr>
        <w:t xml:space="preserve"> and affirms the centrality of choice as the basic weapon in her struggle for meaningful existence in the new millennium. </w:t>
      </w:r>
      <w:proofErr w:type="gramStart"/>
      <w:r w:rsidRPr="00492277">
        <w:rPr>
          <w:rFonts w:ascii="Times New Roman" w:hAnsi="Times New Roman" w:cs="Times New Roman"/>
          <w:sz w:val="28"/>
          <w:szCs w:val="28"/>
        </w:rPr>
        <w:t>Since the fundamental structures in the society have pushed her to the periphery of existence.</w:t>
      </w:r>
      <w:proofErr w:type="gramEnd"/>
      <w:r w:rsidRPr="00492277">
        <w:rPr>
          <w:rFonts w:ascii="Times New Roman" w:hAnsi="Times New Roman" w:cs="Times New Roman"/>
          <w:sz w:val="28"/>
          <w:szCs w:val="28"/>
        </w:rPr>
        <w:t xml:space="preserve"> </w:t>
      </w:r>
      <w:proofErr w:type="spellStart"/>
      <w:r w:rsidRPr="00492277">
        <w:rPr>
          <w:rFonts w:ascii="Times New Roman" w:hAnsi="Times New Roman" w:cs="Times New Roman"/>
          <w:sz w:val="28"/>
          <w:szCs w:val="28"/>
        </w:rPr>
        <w:t>Isidore</w:t>
      </w:r>
      <w:proofErr w:type="spellEnd"/>
      <w:r w:rsidRPr="00492277">
        <w:rPr>
          <w:rFonts w:ascii="Times New Roman" w:hAnsi="Times New Roman" w:cs="Times New Roman"/>
          <w:sz w:val="28"/>
          <w:szCs w:val="28"/>
        </w:rPr>
        <w:t xml:space="preserve"> </w:t>
      </w:r>
      <w:proofErr w:type="spellStart"/>
      <w:r w:rsidRPr="00492277">
        <w:rPr>
          <w:rFonts w:ascii="Times New Roman" w:hAnsi="Times New Roman" w:cs="Times New Roman"/>
          <w:sz w:val="28"/>
          <w:szCs w:val="28"/>
        </w:rPr>
        <w:t>Okepwho</w:t>
      </w:r>
      <w:proofErr w:type="spellEnd"/>
      <w:r w:rsidRPr="00492277">
        <w:rPr>
          <w:rFonts w:ascii="Times New Roman" w:hAnsi="Times New Roman" w:cs="Times New Roman"/>
          <w:sz w:val="28"/>
          <w:szCs w:val="28"/>
        </w:rPr>
        <w:t xml:space="preserve"> depicts the actual image of women in African literature, by placing the woman where she has always been made to serve among the poor and weak people in reference to </w:t>
      </w:r>
      <w:r w:rsidRPr="00492277">
        <w:rPr>
          <w:rFonts w:ascii="Times New Roman" w:hAnsi="Times New Roman" w:cs="Times New Roman"/>
          <w:i/>
          <w:sz w:val="28"/>
          <w:szCs w:val="28"/>
        </w:rPr>
        <w:t xml:space="preserve">The Last Duty. </w:t>
      </w:r>
    </w:p>
    <w:p w:rsidR="008E781B" w:rsidRDefault="008E781B" w:rsidP="008E781B">
      <w:pPr>
        <w:spacing w:line="480" w:lineRule="auto"/>
        <w:ind w:firstLine="720"/>
        <w:jc w:val="both"/>
        <w:rPr>
          <w:rFonts w:ascii="Times New Roman" w:hAnsi="Times New Roman" w:cs="Times New Roman"/>
          <w:sz w:val="28"/>
          <w:szCs w:val="28"/>
        </w:rPr>
      </w:pPr>
      <w:r w:rsidRPr="00492277">
        <w:rPr>
          <w:rFonts w:ascii="Times New Roman" w:hAnsi="Times New Roman" w:cs="Times New Roman"/>
          <w:sz w:val="28"/>
          <w:szCs w:val="28"/>
        </w:rPr>
        <w:t xml:space="preserve">This research work contains four (4) chapters; the first chapter is the introduction, which comprises of the aims and objectives, scope and limitation, research methodology and brief biography. </w:t>
      </w:r>
    </w:p>
    <w:p w:rsidR="008E781B" w:rsidRDefault="008E781B" w:rsidP="008E781B">
      <w:pPr>
        <w:spacing w:line="480" w:lineRule="auto"/>
        <w:ind w:firstLine="720"/>
        <w:jc w:val="both"/>
        <w:rPr>
          <w:rFonts w:ascii="Times New Roman" w:hAnsi="Times New Roman" w:cs="Times New Roman"/>
          <w:sz w:val="28"/>
          <w:szCs w:val="28"/>
        </w:rPr>
      </w:pPr>
      <w:r w:rsidRPr="00492277">
        <w:rPr>
          <w:rFonts w:ascii="Times New Roman" w:hAnsi="Times New Roman" w:cs="Times New Roman"/>
          <w:sz w:val="28"/>
          <w:szCs w:val="28"/>
        </w:rPr>
        <w:t xml:space="preserve">Chapter two (2) is the literature review; it includes collection of different novels on how women are treated in Africa. </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8E781B"/>
    <w:rsid w:val="00183B2B"/>
    <w:rsid w:val="008E78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81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2026-04-30T09:45:00Z</dcterms:created>
  <dcterms:modified xsi:type="dcterms:W3CDTF">2026-04-30T09:45:00Z</dcterms:modified>
</cp:coreProperties>
</file>