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D53C6">
      <w:pPr>
        <w:pStyle w:val="2"/>
        <w:rPr>
          <w:sz w:val="24"/>
          <w:szCs w:val="24"/>
        </w:rPr>
      </w:pPr>
      <w:bookmarkStart w:id="0" w:name="_Toc528834046"/>
      <w:r>
        <w:rPr>
          <w:sz w:val="24"/>
          <w:szCs w:val="24"/>
        </w:rPr>
        <w:t>ABSTRACT</w:t>
      </w:r>
      <w:bookmarkEnd w:id="0"/>
    </w:p>
    <w:p w14:paraId="0CAF2D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Kidney beans purchased from Sokoto central market was studied for its proximate composition and phytochemical propertied. 7g of red kidney beans was washedair-dried at room temperature and then grinded into powder. The powder wassubjected to the proximate and phytochemical screening using standardized methods. Proximate analysis revealed highest content of carbohydrate with 51.4%, followedby crude protein, moisture, crude fiber and ash having 25.56% 8.00, 7.00 and 4.00% respectively. Low content of lipid was reported as 3.2%. The phytochemical screening shows concentration of phytochemical as Saponin&gt;Flavonoid&gt;Tannins&gt;alkaloid&gt;glycoside in order of decreasing content ration. The appreciable amount of carbohydrate, protein and presence of phytochemicals.</w:t>
      </w:r>
    </w:p>
    <w:p w14:paraId="09247557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B3689"/>
    <w:rsid w:val="2B6B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0" w:line="480" w:lineRule="auto"/>
      <w:ind w:left="-90" w:firstLine="90"/>
      <w:jc w:val="center"/>
      <w:outlineLvl w:val="0"/>
    </w:pPr>
    <w:rPr>
      <w:rFonts w:ascii="Times New Roman" w:hAnsi="Times New Roman" w:eastAsia="Arial Unicode MS" w:cstheme="majorBidi"/>
      <w:b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2026-05-14T08:38:00Z</dcterms:created>
  <dc:creator>Elibrary</dc:creator>
  <cp:lastModifiedBy>Elibrary</cp:lastModifiedBy>
  <dcterms:modified xsi:type="dcterms:W3CDTF">2026-05-14T08:39:11Z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CD52D07356954FAB96AA43E056143C6A_11</vt:lpwstr>
  </property>
  <property fmtid="{D5CDD505-2E9C-101B-9397-08002B2CF9AE}" pid="4" name="KSOTemplateDocerSaveRecord">
    <vt:lpwstr>eyJoZGlkIjoiYWMyMTc3YWRjMGEzM2IxZThmMjFkNTQ5MjY5YjM0NjgifQ==</vt:lpwstr>
  </property>
</Properties>
</file>