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1A3" w:rsidRPr="00043E7A" w:rsidRDefault="007C31A3" w:rsidP="007C31A3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043E7A">
        <w:rPr>
          <w:rFonts w:asciiTheme="majorBidi" w:hAnsiTheme="majorBidi" w:cstheme="majorBidi"/>
          <w:b/>
          <w:sz w:val="24"/>
          <w:szCs w:val="24"/>
        </w:rPr>
        <w:t>ABSTRACT</w:t>
      </w:r>
    </w:p>
    <w:p w:rsidR="007C31A3" w:rsidRPr="00043E7A" w:rsidRDefault="007C31A3" w:rsidP="007C31A3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043E7A">
        <w:rPr>
          <w:rFonts w:asciiTheme="majorBidi" w:hAnsiTheme="majorBidi" w:cstheme="majorBidi"/>
          <w:sz w:val="24"/>
          <w:szCs w:val="24"/>
        </w:rPr>
        <w:t xml:space="preserve">This study therefore, assesses the attitudinal disposition of secondary school students towards agriculture as a career in </w:t>
      </w:r>
      <w:proofErr w:type="spellStart"/>
      <w:r w:rsidRPr="00043E7A">
        <w:rPr>
          <w:rFonts w:asciiTheme="majorBidi" w:hAnsiTheme="majorBidi" w:cstheme="majorBidi"/>
          <w:sz w:val="24"/>
          <w:szCs w:val="24"/>
        </w:rPr>
        <w:t>Zamfara</w:t>
      </w:r>
      <w:proofErr w:type="spellEnd"/>
      <w:r w:rsidRPr="00043E7A">
        <w:rPr>
          <w:rFonts w:asciiTheme="majorBidi" w:hAnsiTheme="majorBidi" w:cstheme="majorBidi"/>
          <w:sz w:val="24"/>
          <w:szCs w:val="24"/>
        </w:rPr>
        <w:t xml:space="preserve"> State, Nigeria. A multi-stage sampling technique was employed to arrive at a sample size of 373 respondents in the study. Primary data in the study was collected through the administration of a structured questionnaire through agricultural science teachers. Data collected in the study was subjected to both descriptive statistics </w:t>
      </w:r>
      <w:r>
        <w:rPr>
          <w:rFonts w:asciiTheme="majorBidi" w:hAnsiTheme="majorBidi" w:cstheme="majorBidi"/>
          <w:sz w:val="24"/>
          <w:szCs w:val="24"/>
        </w:rPr>
        <w:t>(</w:t>
      </w:r>
      <w:r w:rsidRPr="00043E7A">
        <w:rPr>
          <w:rFonts w:asciiTheme="majorBidi" w:hAnsiTheme="majorBidi" w:cstheme="majorBidi"/>
          <w:sz w:val="24"/>
          <w:szCs w:val="24"/>
        </w:rPr>
        <w:t>frequency percentages and mean</w:t>
      </w:r>
      <w:r>
        <w:rPr>
          <w:rFonts w:asciiTheme="majorBidi" w:hAnsiTheme="majorBidi" w:cstheme="majorBidi"/>
          <w:sz w:val="24"/>
          <w:szCs w:val="24"/>
        </w:rPr>
        <w:t>)</w:t>
      </w:r>
      <w:r w:rsidRPr="00043E7A">
        <w:rPr>
          <w:rFonts w:asciiTheme="majorBidi" w:hAnsiTheme="majorBidi" w:cstheme="majorBidi"/>
          <w:sz w:val="24"/>
          <w:szCs w:val="24"/>
        </w:rPr>
        <w:t xml:space="preserve"> while inferential statistics of multiple regression was used to analyze the hypothesis of the study. The findings in the study indicate that 90.0% of the respondents reported drudgery as a factor that distracts their interest in choosing agriculture as a career course. Other factors that were said to have influence on student’s choice of agriculture include; lack of job opportunity in the field of agriculture (33.1%),  24.6% of the respondent also reveals peer group influence as a factor that deter their choice of agriculture as a career course. </w:t>
      </w:r>
      <w:r>
        <w:rPr>
          <w:rFonts w:asciiTheme="majorBidi" w:hAnsiTheme="majorBidi" w:cstheme="majorBidi"/>
          <w:sz w:val="24"/>
          <w:szCs w:val="24"/>
        </w:rPr>
        <w:t xml:space="preserve">The result of multiple regression analysis indicates that relationship between student’s attitude and their socio-economic characteristics are significant at both t and p value of 0.00 and 0.005 level of significance towards the choice of agriculture as a </w:t>
      </w:r>
      <w:proofErr w:type="spellStart"/>
      <w:r>
        <w:rPr>
          <w:rFonts w:asciiTheme="majorBidi" w:hAnsiTheme="majorBidi" w:cstheme="majorBidi"/>
          <w:sz w:val="24"/>
          <w:szCs w:val="24"/>
        </w:rPr>
        <w:t>career.</w:t>
      </w:r>
      <w:r w:rsidRPr="00043E7A">
        <w:rPr>
          <w:rFonts w:asciiTheme="majorBidi" w:hAnsiTheme="majorBidi" w:cstheme="majorBidi"/>
          <w:sz w:val="24"/>
          <w:szCs w:val="24"/>
        </w:rPr>
        <w:t>The</w:t>
      </w:r>
      <w:proofErr w:type="spellEnd"/>
      <w:r w:rsidRPr="00043E7A">
        <w:rPr>
          <w:rFonts w:asciiTheme="majorBidi" w:hAnsiTheme="majorBidi" w:cstheme="majorBidi"/>
          <w:sz w:val="24"/>
          <w:szCs w:val="24"/>
        </w:rPr>
        <w:t xml:space="preserve"> study recommends that teachers, friends and parents should take the notion that agriculture is a “self</w:t>
      </w:r>
      <w:r>
        <w:rPr>
          <w:rFonts w:asciiTheme="majorBidi" w:hAnsiTheme="majorBidi" w:cstheme="majorBidi"/>
          <w:sz w:val="24"/>
          <w:szCs w:val="24"/>
        </w:rPr>
        <w:t>-</w:t>
      </w:r>
      <w:r w:rsidRPr="00043E7A">
        <w:rPr>
          <w:rFonts w:asciiTheme="majorBidi" w:hAnsiTheme="majorBidi" w:cstheme="majorBidi"/>
          <w:sz w:val="24"/>
          <w:szCs w:val="24"/>
        </w:rPr>
        <w:t>employing profession”, and they should enlighten secondary school students that they are already self</w:t>
      </w:r>
      <w:r>
        <w:rPr>
          <w:rFonts w:asciiTheme="majorBidi" w:hAnsiTheme="majorBidi" w:cstheme="majorBidi"/>
          <w:sz w:val="24"/>
          <w:szCs w:val="24"/>
        </w:rPr>
        <w:t>-</w:t>
      </w:r>
      <w:r w:rsidRPr="00043E7A">
        <w:rPr>
          <w:rFonts w:asciiTheme="majorBidi" w:hAnsiTheme="majorBidi" w:cstheme="majorBidi"/>
          <w:sz w:val="24"/>
          <w:szCs w:val="24"/>
        </w:rPr>
        <w:t>employed when they choose agriculture as a career course.</w:t>
      </w:r>
    </w:p>
    <w:p w:rsidR="005A4A3A" w:rsidRDefault="005A4A3A"/>
    <w:sectPr w:rsidR="005A4A3A" w:rsidSect="00A258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C31A3"/>
    <w:rsid w:val="003564D6"/>
    <w:rsid w:val="005A4A3A"/>
    <w:rsid w:val="007C31A3"/>
    <w:rsid w:val="009A1BEE"/>
    <w:rsid w:val="00A25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1A3"/>
    <w:pPr>
      <w:spacing w:line="480" w:lineRule="auto"/>
      <w:jc w:val="both"/>
    </w:pPr>
    <w:rPr>
      <w:rFonts w:ascii="Times New Roman" w:hAnsi="Times New Roman" w:cs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E-LIBRARY</dc:creator>
  <cp:lastModifiedBy>E-LIBRARY</cp:lastModifiedBy>
  <cp:revision>1</cp:revision>
  <dcterms:created xsi:type="dcterms:W3CDTF">2026-04-29T11:12:00Z</dcterms:created>
  <dcterms:modified xsi:type="dcterms:W3CDTF">2026-04-29T11:12:00Z</dcterms:modified>
</cp:coreProperties>
</file>