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099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5FF5A635">
      <w:pPr>
        <w:pStyle w:val="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Black beniseed (</w:t>
      </w:r>
      <w:r>
        <w:rPr>
          <w:rFonts w:ascii="Times New Roman" w:hAnsi="Times New Roman" w:cs="Times New Roman"/>
          <w:i/>
        </w:rPr>
        <w:t>Hyptis spicigera</w:t>
      </w:r>
      <w:r>
        <w:rPr>
          <w:rFonts w:ascii="Times New Roman" w:hAnsi="Times New Roman" w:cs="Times New Roman"/>
        </w:rPr>
        <w:t xml:space="preserve"> belongs to the family </w:t>
      </w:r>
      <w:r>
        <w:rPr>
          <w:rFonts w:ascii="Times New Roman" w:hAnsi="Times New Roman" w:cs="Times New Roman"/>
          <w:i/>
        </w:rPr>
        <w:t xml:space="preserve">Laminacae. </w:t>
      </w:r>
      <w:r>
        <w:rPr>
          <w:rFonts w:ascii="Times New Roman" w:hAnsi="Times New Roman" w:cs="Times New Roman"/>
        </w:rPr>
        <w:t>It has been existing for more than 4,000 years ago.The aim of this research is to determine nutritive value  of black beniseed (</w:t>
      </w:r>
      <w:r>
        <w:rPr>
          <w:rFonts w:ascii="Times New Roman" w:hAnsi="Times New Roman" w:cs="Times New Roman"/>
          <w:i/>
        </w:rPr>
        <w:t>Hyptis spicigera</w:t>
      </w:r>
      <w:r>
        <w:rPr>
          <w:rFonts w:ascii="Times New Roman" w:hAnsi="Times New Roman" w:cs="Times New Roman"/>
        </w:rPr>
        <w:t>) seeds and its oil. The Proximate composition were determined using the method describe by Association of official analytical chemist’s, while Carbohydrate were determined by difference.</w:t>
      </w:r>
      <w:r>
        <w:rPr>
          <w:rFonts w:ascii="Times New Roman" w:hAnsi="Times New Roman" w:cs="Times New Roman"/>
          <w:color w:val="auto"/>
        </w:rPr>
        <w:t xml:space="preserve">The dried tubers gave proximate values (%) of 20.56, 59.00, 4.25, 5.33, 3.50, and 11.61 for protein, fat, fibre, ash, moisture and carbohydrate, respectively.  The extracted oil has a golden colour and a nutty taste. These results  of amino acid content indicate that seed could be a good source of all essential and non essential amino acid needed. </w:t>
      </w:r>
    </w:p>
    <w:p w14:paraId="7491B473">
      <w:p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6373E"/>
    <w:rsid w:val="15C6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color w:val="000000"/>
      <w:sz w:val="24"/>
      <w:szCs w:val="24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2026-05-14T08:51:00Z</dcterms:created>
  <dc:creator>Elibrary</dc:creator>
  <cp:lastModifiedBy>Elibrary</cp:lastModifiedBy>
  <dcterms:modified xsi:type="dcterms:W3CDTF">2026-05-14T08:52:14Z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3FBBC193497B4315BDE009431B4668EC_11</vt:lpwstr>
  </property>
  <property fmtid="{D5CDD505-2E9C-101B-9397-08002B2CF9AE}" pid="4" name="KSOTemplateDocerSaveRecord">
    <vt:lpwstr>eyJoZGlkIjoiYWMyMTc3YWRjMGEzM2IxZThmMjFkNTQ5MjY5YjM0NjgifQ==</vt:lpwstr>
  </property>
</Properties>
</file>