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16E3A2">
      <w:pPr>
        <w:spacing w:line="480" w:lineRule="auto"/>
        <w:jc w:val="center"/>
        <w:rPr>
          <w:rFonts w:ascii="Times New Roman" w:hAnsi="Times New Roman" w:cs="Times New Roman"/>
          <w:b/>
          <w:sz w:val="24"/>
          <w:szCs w:val="24"/>
        </w:rPr>
      </w:pPr>
    </w:p>
    <w:p w14:paraId="466E9C6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ABSTRACT</w:t>
      </w:r>
    </w:p>
    <w:p w14:paraId="6F36D61C">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Cinnamon (</w:t>
      </w:r>
      <w:r>
        <w:rPr>
          <w:rFonts w:ascii="Times New Roman" w:hAnsi="Times New Roman" w:cs="Times New Roman"/>
          <w:i/>
          <w:sz w:val="24"/>
          <w:szCs w:val="24"/>
        </w:rPr>
        <w:t>Cinnamomum verum</w:t>
      </w:r>
      <w:r>
        <w:rPr>
          <w:rFonts w:ascii="Times New Roman" w:hAnsi="Times New Roman" w:cs="Times New Roman"/>
          <w:sz w:val="24"/>
          <w:szCs w:val="24"/>
        </w:rPr>
        <w:t>) is a small trophical evergreeen tree, which grows  10-15 meter (32.8-49.2 feet) tall, belonging to the family lauraceae The history of cinnamon dates back to about 2800BC where it can be found in many part of the world. Historically, Cinnamon is actually the dried bark of laurel tree, method include,</w:t>
      </w:r>
      <w:r>
        <w:rPr>
          <w:rFonts w:ascii="Times New Roman" w:hAnsi="Times New Roman" w:eastAsia="+mn-ea" w:cs="Times New Roman"/>
          <w:color w:val="000000"/>
          <w:kern w:val="24"/>
          <w:sz w:val="24"/>
          <w:szCs w:val="24"/>
        </w:rPr>
        <w:t xml:space="preserve"> </w:t>
      </w:r>
      <w:r>
        <w:rPr>
          <w:rFonts w:ascii="Times New Roman" w:hAnsi="Times New Roman" w:cs="Times New Roman"/>
          <w:sz w:val="24"/>
          <w:szCs w:val="24"/>
        </w:rPr>
        <w:t>Sample collection, Sample preparation, Plant extraction (</w:t>
      </w:r>
      <w:r>
        <w:rPr>
          <w:rFonts w:ascii="Times New Roman" w:hAnsi="Times New Roman" w:cs="Times New Roman"/>
          <w:i/>
          <w:iCs/>
          <w:sz w:val="24"/>
          <w:szCs w:val="24"/>
        </w:rPr>
        <w:t>cinnamom verum</w:t>
      </w:r>
      <w:r>
        <w:rPr>
          <w:rFonts w:ascii="Times New Roman" w:hAnsi="Times New Roman" w:cs="Times New Roman"/>
          <w:sz w:val="24"/>
          <w:szCs w:val="24"/>
        </w:rPr>
        <w:t xml:space="preserve">). Extract prepared using Three concentration. Media preparation, isolation, inoculation Insertion of diluted extract and streptomycini into holes made in nutrient agar. Incubation and zone of inhibition measurement The antibacterial activity of cinnamon, methanol extracts were determined at different concentrations </w:t>
      </w:r>
      <w:r>
        <w:rPr>
          <w:rFonts w:ascii="Times New Roman" w:hAnsi="Times New Roman" w:cs="Times New Roman"/>
          <w:i/>
          <w:iCs/>
          <w:sz w:val="24"/>
          <w:szCs w:val="24"/>
        </w:rPr>
        <w:t>Escherichia coli (E.coli), Lactobacillus acidophilus, Staphylococcus aureus, Salmonella typhi, and Shigella species</w:t>
      </w:r>
      <w:r>
        <w:rPr>
          <w:rFonts w:ascii="Times New Roman" w:hAnsi="Times New Roman" w:cs="Times New Roman"/>
          <w:sz w:val="24"/>
          <w:szCs w:val="24"/>
        </w:rPr>
        <w:t xml:space="preserve">. The result from this research reveals that antibacterial activity  of cinnamon at different concentration shows that </w:t>
      </w:r>
      <w:r>
        <w:rPr>
          <w:rFonts w:ascii="Times New Roman" w:hAnsi="Times New Roman" w:cs="Times New Roman"/>
          <w:i/>
          <w:iCs/>
          <w:sz w:val="24"/>
          <w:szCs w:val="24"/>
        </w:rPr>
        <w:t>Salmonella typhi</w:t>
      </w:r>
      <w:r>
        <w:rPr>
          <w:rFonts w:ascii="Times New Roman" w:hAnsi="Times New Roman" w:cs="Times New Roman"/>
          <w:sz w:val="24"/>
          <w:szCs w:val="24"/>
        </w:rPr>
        <w:t xml:space="preserve"> has high degree of inhibition, followed by </w:t>
      </w:r>
      <w:r>
        <w:rPr>
          <w:rFonts w:ascii="Times New Roman" w:hAnsi="Times New Roman" w:cs="Times New Roman"/>
          <w:i/>
          <w:iCs/>
          <w:sz w:val="24"/>
          <w:szCs w:val="24"/>
        </w:rPr>
        <w:t>Shigella species</w:t>
      </w:r>
      <w:r>
        <w:rPr>
          <w:rFonts w:ascii="Times New Roman" w:hAnsi="Times New Roman" w:cs="Times New Roman"/>
          <w:sz w:val="24"/>
          <w:szCs w:val="24"/>
        </w:rPr>
        <w:t xml:space="preserve">, </w:t>
      </w:r>
      <w:r>
        <w:rPr>
          <w:rFonts w:ascii="Times New Roman" w:hAnsi="Times New Roman" w:cs="Times New Roman"/>
          <w:i/>
          <w:iCs/>
          <w:sz w:val="24"/>
          <w:szCs w:val="24"/>
        </w:rPr>
        <w:t>E.coli, staphylococcus</w:t>
      </w:r>
      <w:r>
        <w:rPr>
          <w:rFonts w:ascii="Times New Roman" w:hAnsi="Times New Roman" w:cs="Times New Roman"/>
          <w:sz w:val="24"/>
          <w:szCs w:val="24"/>
        </w:rPr>
        <w:t xml:space="preserve">, while </w:t>
      </w:r>
      <w:r>
        <w:rPr>
          <w:rFonts w:ascii="Times New Roman" w:hAnsi="Times New Roman" w:cs="Times New Roman"/>
          <w:i/>
          <w:iCs/>
          <w:sz w:val="24"/>
          <w:szCs w:val="24"/>
        </w:rPr>
        <w:t>lactobacillus</w:t>
      </w:r>
      <w:r>
        <w:rPr>
          <w:rFonts w:ascii="Times New Roman" w:hAnsi="Times New Roman" w:cs="Times New Roman"/>
          <w:sz w:val="24"/>
          <w:szCs w:val="24"/>
        </w:rPr>
        <w:t xml:space="preserve"> has the lowest zone of inhibition. The high degree of inhibition of salmonella is as a result of its possession of lipopolysaccharide layer and a high polarity to the solvent used in extraction. The result of this study shows that </w:t>
      </w:r>
      <w:r>
        <w:rPr>
          <w:rFonts w:ascii="Times New Roman" w:hAnsi="Times New Roman" w:cs="Times New Roman"/>
          <w:i/>
          <w:iCs/>
          <w:sz w:val="24"/>
          <w:szCs w:val="24"/>
        </w:rPr>
        <w:t xml:space="preserve">salmonella typhi </w:t>
      </w:r>
      <w:r>
        <w:rPr>
          <w:rFonts w:ascii="Times New Roman" w:hAnsi="Times New Roman" w:cs="Times New Roman"/>
          <w:sz w:val="24"/>
          <w:szCs w:val="24"/>
        </w:rPr>
        <w:t xml:space="preserve">is susceptible to the extracts of  cinnamon plant. </w:t>
      </w:r>
    </w:p>
    <w:p w14:paraId="6E6EC554">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mn-ea">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6F2BBA"/>
    <w:rsid w:val="786F2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2026-05-14T08:25:00Z</dcterms:created>
  <dc:creator>Elibrary</dc:creator>
  <cp:lastModifiedBy>Elibrary</cp:lastModifiedBy>
  <dcterms:modified xsi:type="dcterms:W3CDTF">2026-05-14T08:25:51Z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DB39AF88571A4CF5B79728B2FB75DA1F_11</vt:lpwstr>
  </property>
  <property fmtid="{D5CDD505-2E9C-101B-9397-08002B2CF9AE}" pid="4" name="KSOTemplateDocerSaveRecord">
    <vt:lpwstr>eyJoZGlkIjoiYWMyMTc3YWRjMGEzM2IxZThmMjFkNTQ5MjY5YjM0NjgifQ==</vt:lpwstr>
  </property>
</Properties>
</file>