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2F4" w:rsidRDefault="004012F4" w:rsidP="004012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2580">
        <w:rPr>
          <w:rFonts w:ascii="Times New Roman" w:hAnsi="Times New Roman" w:cs="Times New Roman"/>
          <w:i/>
          <w:sz w:val="28"/>
          <w:szCs w:val="28"/>
        </w:rPr>
        <w:t xml:space="preserve">The emergence of </w:t>
      </w:r>
      <w:proofErr w:type="spellStart"/>
      <w:r w:rsidRPr="00362580">
        <w:rPr>
          <w:rFonts w:ascii="Times New Roman" w:hAnsi="Times New Roman" w:cs="Times New Roman"/>
          <w:i/>
          <w:sz w:val="28"/>
          <w:szCs w:val="28"/>
        </w:rPr>
        <w:t>TanureOjaide</w:t>
      </w:r>
      <w:proofErr w:type="spellEnd"/>
      <w:r w:rsidRPr="00362580">
        <w:rPr>
          <w:rFonts w:ascii="Times New Roman" w:hAnsi="Times New Roman" w:cs="Times New Roman"/>
          <w:i/>
          <w:sz w:val="28"/>
          <w:szCs w:val="28"/>
        </w:rPr>
        <w:t xml:space="preserve"> along with a New Poetics is the high point of contingencies of the transition of modern African/Nigerian poetry from the loin of Euro-centric poets (pioneer poets). This research is set against this background to explicate the poet’s new poetics innovation within the frame work of the Alter-native poetic tradition the synthesis of the western and African/ </w:t>
      </w:r>
      <w:proofErr w:type="spellStart"/>
      <w:r w:rsidRPr="00362580">
        <w:rPr>
          <w:rFonts w:ascii="Times New Roman" w:hAnsi="Times New Roman" w:cs="Times New Roman"/>
          <w:i/>
          <w:sz w:val="28"/>
          <w:szCs w:val="28"/>
        </w:rPr>
        <w:t>Urohbo</w:t>
      </w:r>
      <w:proofErr w:type="spellEnd"/>
      <w:r w:rsidRPr="00362580">
        <w:rPr>
          <w:rFonts w:ascii="Times New Roman" w:hAnsi="Times New Roman" w:cs="Times New Roman"/>
          <w:i/>
          <w:sz w:val="28"/>
          <w:szCs w:val="28"/>
        </w:rPr>
        <w:t xml:space="preserve"> oral literary techniques are unique landmark to the contexts, the </w:t>
      </w:r>
      <w:proofErr w:type="spellStart"/>
      <w:r w:rsidRPr="00362580">
        <w:rPr>
          <w:rFonts w:ascii="Times New Roman" w:hAnsi="Times New Roman" w:cs="Times New Roman"/>
          <w:i/>
          <w:sz w:val="28"/>
          <w:szCs w:val="28"/>
        </w:rPr>
        <w:t>adopation</w:t>
      </w:r>
      <w:proofErr w:type="spellEnd"/>
      <w:r w:rsidRPr="00362580">
        <w:rPr>
          <w:rFonts w:ascii="Times New Roman" w:hAnsi="Times New Roman" w:cs="Times New Roman"/>
          <w:i/>
          <w:sz w:val="28"/>
          <w:szCs w:val="28"/>
        </w:rPr>
        <w:t xml:space="preserve"> of local languages and oral tradition, speech pattern is distinguished feature of their poetry. This research therefore, seeks to assess the New Poetics in </w:t>
      </w:r>
      <w:proofErr w:type="spellStart"/>
      <w:proofErr w:type="gramStart"/>
      <w:r w:rsidRPr="00362580">
        <w:rPr>
          <w:rFonts w:ascii="Times New Roman" w:hAnsi="Times New Roman" w:cs="Times New Roman"/>
          <w:i/>
          <w:sz w:val="28"/>
          <w:szCs w:val="28"/>
        </w:rPr>
        <w:t>Tanu</w:t>
      </w:r>
      <w:r>
        <w:rPr>
          <w:rFonts w:ascii="Times New Roman" w:hAnsi="Times New Roman" w:cs="Times New Roman"/>
          <w:i/>
          <w:sz w:val="28"/>
          <w:szCs w:val="28"/>
        </w:rPr>
        <w:t>reOjaide’s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 Song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of Myself</w:t>
      </w:r>
      <w:r w:rsidRPr="00362580">
        <w:rPr>
          <w:rFonts w:ascii="Times New Roman" w:hAnsi="Times New Roman" w:cs="Times New Roman"/>
          <w:i/>
          <w:sz w:val="28"/>
          <w:szCs w:val="28"/>
        </w:rPr>
        <w:t>. The research also contains four chapters.</w:t>
      </w:r>
    </w:p>
    <w:p w:rsidR="00183B2B" w:rsidRDefault="00183B2B"/>
    <w:sectPr w:rsidR="00183B2B" w:rsidSect="00183B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4012F4"/>
    <w:rsid w:val="00183B2B"/>
    <w:rsid w:val="0040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2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2026-04-30T10:05:00Z</dcterms:created>
  <dcterms:modified xsi:type="dcterms:W3CDTF">2026-04-30T10:06:00Z</dcterms:modified>
</cp:coreProperties>
</file>