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F1B2C" w14:textId="0BCF79A6" w:rsidR="00AA1C59" w:rsidRPr="001C64AA" w:rsidRDefault="001C64AA" w:rsidP="001C64AA">
      <w:r w:rsidRPr="001C64AA">
        <w:t xml:space="preserve">This study evaluated the effect of aqueous leaves extracts of Abrus </w:t>
      </w:r>
      <w:proofErr w:type="spellStart"/>
      <w:r w:rsidRPr="001C64AA">
        <w:t>precatorius</w:t>
      </w:r>
      <w:proofErr w:type="spellEnd"/>
      <w:r w:rsidRPr="001C64AA">
        <w:t xml:space="preserve"> on serum level of interleukin 4 in female Wistar rats. Twenty (20) female Wistar rats were used. The Wistar rats were divided into four groups. Group I which is the Normal control (NC) received 10 ml of distilled water. Group II which is treatment at 200mg (T200), group III which is treatment at 400mg (T400) and group IV which is treatment at 800mg (T800) group received the extract at dose of 200, 400, and 800 mg/</w:t>
      </w:r>
      <w:proofErr w:type="spellStart"/>
      <w:r w:rsidRPr="001C64AA">
        <w:t>kgbw</w:t>
      </w:r>
      <w:proofErr w:type="spellEnd"/>
      <w:r w:rsidRPr="001C64AA">
        <w:t xml:space="preserve">, respectively for 14days, orally. Serum level of IL-4 was measured using ELISA. The serum level of IL-4 determined is as follows normal control is 0.14pg/ml, lower dose is 0.34pg/ml, medium dose is 0.56pg/ml, and higher dose is 0.13pg/ml. There was significant increase in serum level of IL-4 at lower and medium doses of the extract compared with normal control group (p0.05). The increased in the serum level of IL-4 indicates immunomodulatory activity. Therefore, Abrus </w:t>
      </w:r>
      <w:proofErr w:type="spellStart"/>
      <w:r w:rsidRPr="001C64AA">
        <w:t>precatorius</w:t>
      </w:r>
      <w:proofErr w:type="spellEnd"/>
      <w:r w:rsidRPr="001C64AA">
        <w:t xml:space="preserve"> effectively modulate serum level of IL-4 in female Wistar rats. Recommending further study to identify and quantify the specific bioactive compound(s) responsible for the activity</w:t>
      </w:r>
    </w:p>
    <w:sectPr w:rsidR="00AA1C59" w:rsidRPr="001C64A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9A2C0" w14:textId="77777777" w:rsidR="00EA4086" w:rsidRDefault="00EA4086">
      <w:pPr>
        <w:spacing w:after="0" w:line="240" w:lineRule="auto"/>
      </w:pPr>
      <w:r>
        <w:separator/>
      </w:r>
    </w:p>
  </w:endnote>
  <w:endnote w:type="continuationSeparator" w:id="0">
    <w:p w14:paraId="17B7CC30" w14:textId="77777777" w:rsidR="00EA4086" w:rsidRDefault="00EA4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rPr>
      <w:id w:val="1623659571"/>
      <w:docPartObj>
        <w:docPartGallery w:val="Page Numbers (Bottom of Page)"/>
        <w:docPartUnique/>
      </w:docPartObj>
    </w:sdtPr>
    <w:sdtEndPr>
      <w:rPr>
        <w:noProof/>
      </w:rPr>
    </w:sdtEndPr>
    <w:sdtContent>
      <w:p w14:paraId="3C7A85D5" w14:textId="77777777" w:rsidR="00AA1C59" w:rsidRPr="00FD7637" w:rsidRDefault="00AA1C59">
        <w:pPr>
          <w:pStyle w:val="Footer"/>
          <w:jc w:val="center"/>
          <w:rPr>
            <w:rFonts w:ascii="Times New Roman" w:hAnsi="Times New Roman" w:cs="Times New Roman"/>
            <w:sz w:val="24"/>
          </w:rPr>
        </w:pPr>
        <w:r w:rsidRPr="00FD7637">
          <w:rPr>
            <w:rFonts w:ascii="Times New Roman" w:hAnsi="Times New Roman" w:cs="Times New Roman"/>
            <w:sz w:val="24"/>
          </w:rPr>
          <w:fldChar w:fldCharType="begin"/>
        </w:r>
        <w:r w:rsidRPr="00FD7637">
          <w:rPr>
            <w:rFonts w:ascii="Times New Roman" w:hAnsi="Times New Roman" w:cs="Times New Roman"/>
            <w:sz w:val="24"/>
          </w:rPr>
          <w:instrText xml:space="preserve"> PAGE   \* MERGEFORMAT </w:instrText>
        </w:r>
        <w:r w:rsidRPr="00FD7637">
          <w:rPr>
            <w:rFonts w:ascii="Times New Roman" w:hAnsi="Times New Roman" w:cs="Times New Roman"/>
            <w:sz w:val="24"/>
          </w:rPr>
          <w:fldChar w:fldCharType="separate"/>
        </w:r>
        <w:r>
          <w:rPr>
            <w:rFonts w:ascii="Times New Roman" w:hAnsi="Times New Roman" w:cs="Times New Roman"/>
            <w:noProof/>
            <w:sz w:val="24"/>
          </w:rPr>
          <w:t>xvi</w:t>
        </w:r>
        <w:r w:rsidRPr="00FD7637">
          <w:rPr>
            <w:rFonts w:ascii="Times New Roman" w:hAnsi="Times New Roman" w:cs="Times New Roman"/>
            <w:noProof/>
            <w:sz w:val="24"/>
          </w:rPr>
          <w:fldChar w:fldCharType="end"/>
        </w:r>
      </w:p>
    </w:sdtContent>
  </w:sdt>
  <w:p w14:paraId="436D0AC1" w14:textId="77777777" w:rsidR="00AA1C59" w:rsidRPr="00FD7637" w:rsidRDefault="00AA1C59">
    <w:pPr>
      <w:pStyle w:val="Footer"/>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D45F2" w14:textId="77777777" w:rsidR="00EA4086" w:rsidRDefault="00EA4086">
      <w:pPr>
        <w:spacing w:after="0" w:line="240" w:lineRule="auto"/>
      </w:pPr>
      <w:r>
        <w:separator/>
      </w:r>
    </w:p>
  </w:footnote>
  <w:footnote w:type="continuationSeparator" w:id="0">
    <w:p w14:paraId="3E09A361" w14:textId="77777777" w:rsidR="00EA4086" w:rsidRDefault="00EA40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C59"/>
    <w:rsid w:val="001C64AA"/>
    <w:rsid w:val="006D4AF5"/>
    <w:rsid w:val="009F6435"/>
    <w:rsid w:val="00AA1C59"/>
    <w:rsid w:val="00EA4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50847"/>
  <w15:chartTrackingRefBased/>
  <w15:docId w15:val="{3C549207-E24B-4982-BA48-69EF2FD20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C59"/>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AA1C5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A1C5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A1C59"/>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A1C59"/>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A1C59"/>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A1C5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A1C5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A1C5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A1C5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C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1C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1C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1C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1C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1C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C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C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C59"/>
    <w:rPr>
      <w:rFonts w:eastAsiaTheme="majorEastAsia" w:cstheme="majorBidi"/>
      <w:color w:val="272727" w:themeColor="text1" w:themeTint="D8"/>
    </w:rPr>
  </w:style>
  <w:style w:type="paragraph" w:styleId="Title">
    <w:name w:val="Title"/>
    <w:basedOn w:val="Normal"/>
    <w:next w:val="Normal"/>
    <w:link w:val="TitleChar"/>
    <w:uiPriority w:val="10"/>
    <w:qFormat/>
    <w:rsid w:val="00AA1C5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A1C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C5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A1C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C59"/>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A1C59"/>
    <w:rPr>
      <w:i/>
      <w:iCs/>
      <w:color w:val="404040" w:themeColor="text1" w:themeTint="BF"/>
    </w:rPr>
  </w:style>
  <w:style w:type="paragraph" w:styleId="ListParagraph">
    <w:name w:val="List Paragraph"/>
    <w:basedOn w:val="Normal"/>
    <w:uiPriority w:val="34"/>
    <w:qFormat/>
    <w:rsid w:val="00AA1C59"/>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AA1C59"/>
    <w:rPr>
      <w:i/>
      <w:iCs/>
      <w:color w:val="2F5496" w:themeColor="accent1" w:themeShade="BF"/>
    </w:rPr>
  </w:style>
  <w:style w:type="paragraph" w:styleId="IntenseQuote">
    <w:name w:val="Intense Quote"/>
    <w:basedOn w:val="Normal"/>
    <w:next w:val="Normal"/>
    <w:link w:val="IntenseQuoteChar"/>
    <w:uiPriority w:val="30"/>
    <w:qFormat/>
    <w:rsid w:val="00AA1C5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A1C59"/>
    <w:rPr>
      <w:i/>
      <w:iCs/>
      <w:color w:val="2F5496" w:themeColor="accent1" w:themeShade="BF"/>
    </w:rPr>
  </w:style>
  <w:style w:type="character" w:styleId="IntenseReference">
    <w:name w:val="Intense Reference"/>
    <w:basedOn w:val="DefaultParagraphFont"/>
    <w:uiPriority w:val="32"/>
    <w:qFormat/>
    <w:rsid w:val="00AA1C59"/>
    <w:rPr>
      <w:b/>
      <w:bCs/>
      <w:smallCaps/>
      <w:color w:val="2F5496" w:themeColor="accent1" w:themeShade="BF"/>
      <w:spacing w:val="5"/>
    </w:rPr>
  </w:style>
  <w:style w:type="paragraph" w:styleId="NormalWeb">
    <w:name w:val="Normal (Web)"/>
    <w:basedOn w:val="Normal"/>
    <w:uiPriority w:val="99"/>
    <w:unhideWhenUsed/>
    <w:rsid w:val="00AA1C59"/>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A1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C59"/>
    <w:rPr>
      <w:rFonts w:eastAsiaTheme="minorEastAsi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174</Words>
  <Characters>993</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2</cp:revision>
  <dcterms:created xsi:type="dcterms:W3CDTF">2026-04-29T13:58:00Z</dcterms:created>
  <dcterms:modified xsi:type="dcterms:W3CDTF">2026-04-29T13:58:00Z</dcterms:modified>
</cp:coreProperties>
</file>